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8A0D" w14:textId="77777777" w:rsidR="003E0836" w:rsidRPr="00177131" w:rsidRDefault="003E0836" w:rsidP="003E0836">
      <w:pPr>
        <w:spacing w:line="276" w:lineRule="auto"/>
        <w:jc w:val="center"/>
        <w:rPr>
          <w:b/>
          <w:bCs/>
          <w:sz w:val="96"/>
          <w:szCs w:val="96"/>
          <w:rtl/>
        </w:rPr>
      </w:pPr>
      <w:r w:rsidRPr="00177131">
        <w:rPr>
          <w:rFonts w:hint="cs"/>
          <w:b/>
          <w:bCs/>
          <w:sz w:val="96"/>
          <w:szCs w:val="96"/>
          <w:rtl/>
        </w:rPr>
        <w:t>המאיץ</w:t>
      </w:r>
    </w:p>
    <w:p w14:paraId="32FDECB1" w14:textId="464902AD" w:rsidR="003E0836" w:rsidRPr="003E0836" w:rsidRDefault="003E0836" w:rsidP="003E0836">
      <w:pPr>
        <w:spacing w:line="276" w:lineRule="auto"/>
        <w:jc w:val="center"/>
        <w:rPr>
          <w:b/>
          <w:bCs/>
          <w:sz w:val="36"/>
          <w:szCs w:val="36"/>
          <w:rtl/>
        </w:rPr>
      </w:pPr>
      <w:r w:rsidRPr="003E0836">
        <w:rPr>
          <w:rFonts w:hint="cs"/>
          <w:b/>
          <w:bCs/>
          <w:sz w:val="36"/>
          <w:szCs w:val="36"/>
          <w:rtl/>
        </w:rPr>
        <w:t xml:space="preserve">תכנית האצה להובלת שינויים משמעותיים </w:t>
      </w:r>
    </w:p>
    <w:p w14:paraId="526DFF37" w14:textId="77777777" w:rsidR="003E0836" w:rsidRDefault="003E0836" w:rsidP="003E0836">
      <w:pPr>
        <w:spacing w:line="276" w:lineRule="auto"/>
        <w:rPr>
          <w:rtl/>
        </w:rPr>
      </w:pPr>
    </w:p>
    <w:p w14:paraId="60E4D4AB" w14:textId="77777777" w:rsidR="003E0836" w:rsidRPr="00CD19DB" w:rsidRDefault="003E0836" w:rsidP="003E0836">
      <w:pPr>
        <w:spacing w:line="276" w:lineRule="auto"/>
        <w:jc w:val="center"/>
        <w:rPr>
          <w:b/>
          <w:bCs/>
          <w:rtl/>
        </w:rPr>
      </w:pPr>
      <w:r w:rsidRPr="00CD19DB">
        <w:rPr>
          <w:rFonts w:hint="cs"/>
          <w:b/>
          <w:bCs/>
          <w:rtl/>
        </w:rPr>
        <w:t xml:space="preserve">מטרת העל </w:t>
      </w:r>
      <w:r>
        <w:rPr>
          <w:rFonts w:hint="cs"/>
          <w:b/>
          <w:bCs/>
          <w:rtl/>
        </w:rPr>
        <w:t xml:space="preserve">של תכנית המאיץ היא </w:t>
      </w:r>
      <w:r w:rsidRPr="00CD19DB">
        <w:rPr>
          <w:rFonts w:hint="cs"/>
          <w:b/>
          <w:bCs/>
          <w:rtl/>
        </w:rPr>
        <w:t>ל</w:t>
      </w:r>
      <w:r>
        <w:rPr>
          <w:rFonts w:hint="cs"/>
          <w:b/>
          <w:bCs/>
          <w:rtl/>
        </w:rPr>
        <w:t>סייע, לתמוך, להבנות ול</w:t>
      </w:r>
      <w:r w:rsidRPr="00CD19DB">
        <w:rPr>
          <w:rFonts w:hint="cs"/>
          <w:b/>
          <w:bCs/>
          <w:rtl/>
        </w:rPr>
        <w:t>אפשר האצה של תהליכי שינוי</w:t>
      </w:r>
      <w:r>
        <w:rPr>
          <w:rFonts w:hint="cs"/>
          <w:b/>
          <w:bCs/>
          <w:rtl/>
        </w:rPr>
        <w:t xml:space="preserve"> משמעותיים במוסדות האקדמיים בישראל</w:t>
      </w:r>
    </w:p>
    <w:p w14:paraId="6EC5FF2D" w14:textId="4680C5DF" w:rsidR="00036358" w:rsidRDefault="00036358" w:rsidP="00827934">
      <w:pPr>
        <w:tabs>
          <w:tab w:val="num" w:pos="720"/>
        </w:tabs>
        <w:spacing w:line="276" w:lineRule="auto"/>
        <w:ind w:left="720" w:hanging="360"/>
        <w:rPr>
          <w:rtl/>
        </w:rPr>
      </w:pPr>
    </w:p>
    <w:p w14:paraId="79336458" w14:textId="77777777" w:rsidR="00CE0CF5" w:rsidRPr="00CE0CF5" w:rsidRDefault="00CE0CF5" w:rsidP="00827934">
      <w:pPr>
        <w:tabs>
          <w:tab w:val="num" w:pos="226"/>
        </w:tabs>
        <w:spacing w:line="276" w:lineRule="auto"/>
        <w:ind w:left="226"/>
        <w:rPr>
          <w:b/>
          <w:bCs/>
          <w:u w:val="single"/>
          <w:rtl/>
        </w:rPr>
      </w:pPr>
      <w:r w:rsidRPr="00CE0CF5">
        <w:rPr>
          <w:b/>
          <w:bCs/>
          <w:u w:val="single"/>
          <w:rtl/>
        </w:rPr>
        <w:t>רציונל</w:t>
      </w:r>
    </w:p>
    <w:p w14:paraId="5533C43E" w14:textId="75BCB029" w:rsidR="00CE0CF5" w:rsidRDefault="00CE0CF5" w:rsidP="00827934">
      <w:pPr>
        <w:tabs>
          <w:tab w:val="num" w:pos="226"/>
        </w:tabs>
        <w:spacing w:line="276" w:lineRule="auto"/>
        <w:ind w:left="226"/>
        <w:rPr>
          <w:rtl/>
        </w:rPr>
      </w:pPr>
      <w:r>
        <w:rPr>
          <w:rtl/>
        </w:rPr>
        <w:t>כשמדברים על הובלת שינוי, מתייחסים לרצון לגשר על הפער שבין המציאות המצויה לזאת הרצויה. אך הובלה של שינוי היא איננה רק מהלך של גישור על פערים, אלא בהכרח מהלך של יצירת מציאות חדשה, המממשת את התכלית והייעוד של המוסד/פקולטה/מחלקה בפרט וההשכלה הגבוהה בכלל.</w:t>
      </w:r>
    </w:p>
    <w:p w14:paraId="47F8DC24" w14:textId="4D79359C" w:rsidR="00CE0CF5" w:rsidRDefault="00CE0CF5" w:rsidP="00827934">
      <w:pPr>
        <w:tabs>
          <w:tab w:val="num" w:pos="226"/>
        </w:tabs>
        <w:spacing w:line="276" w:lineRule="auto"/>
        <w:ind w:left="226"/>
        <w:rPr>
          <w:rtl/>
        </w:rPr>
      </w:pPr>
      <w:r w:rsidRPr="00CE0CF5">
        <w:rPr>
          <w:rtl/>
        </w:rPr>
        <w:t>ככלל, שינוי הוא לא דבר קל והובלה של שינוי קשה אף יותר.</w:t>
      </w:r>
      <w:r>
        <w:rPr>
          <w:rFonts w:hint="cs"/>
          <w:rtl/>
        </w:rPr>
        <w:t xml:space="preserve"> נוסף על כן, המרחב האקדמי לכשעצמו מציב אתגרים ייחודיים למובילי ומובילות השינוי במוסד. משום כך, בחרנו לפתוח את תכנית המאיץ להובלת תהליכי שינוי במוסדות האקדמיים. </w:t>
      </w:r>
      <w:proofErr w:type="spellStart"/>
      <w:r w:rsidRPr="00CE0CF5">
        <w:rPr>
          <w:rtl/>
        </w:rPr>
        <w:t>התכנית</w:t>
      </w:r>
      <w:proofErr w:type="spellEnd"/>
      <w:r w:rsidRPr="00CE0CF5">
        <w:rPr>
          <w:rtl/>
        </w:rPr>
        <w:t xml:space="preserve"> היא תכנית </w:t>
      </w:r>
      <w:r w:rsidR="00C901BD">
        <w:rPr>
          <w:rFonts w:hint="cs"/>
          <w:rtl/>
        </w:rPr>
        <w:t>בת שלושה חודשים,</w:t>
      </w:r>
      <w:r w:rsidRPr="00CE0CF5">
        <w:rPr>
          <w:rtl/>
        </w:rPr>
        <w:t xml:space="preserve"> המשמשת כחממה להאצת תהליכי שינוי במוסד. </w:t>
      </w:r>
      <w:proofErr w:type="spellStart"/>
      <w:r w:rsidRPr="00CE0CF5">
        <w:rPr>
          <w:rtl/>
        </w:rPr>
        <w:t>התכנית</w:t>
      </w:r>
      <w:proofErr w:type="spellEnd"/>
      <w:r w:rsidRPr="00CE0CF5">
        <w:rPr>
          <w:rtl/>
        </w:rPr>
        <w:t xml:space="preserve"> בנויה ממרחב עבודה להאצת השינוי, מפגשי למידה</w:t>
      </w:r>
      <w:r>
        <w:rPr>
          <w:rFonts w:hint="cs"/>
          <w:rtl/>
        </w:rPr>
        <w:t xml:space="preserve">, </w:t>
      </w:r>
      <w:r w:rsidRPr="00CE0CF5">
        <w:rPr>
          <w:rtl/>
        </w:rPr>
        <w:t>חברות בקבוצה של מובילי שינוי מהמוסדות השונים וליווי</w:t>
      </w:r>
      <w:r w:rsidR="00C901BD">
        <w:rPr>
          <w:rFonts w:hint="cs"/>
          <w:rtl/>
        </w:rPr>
        <w:t xml:space="preserve"> וייעוץ</w:t>
      </w:r>
      <w:r w:rsidRPr="00CE0CF5">
        <w:rPr>
          <w:rtl/>
        </w:rPr>
        <w:t xml:space="preserve"> אישי בתהליך הובלת השינוי. </w:t>
      </w:r>
      <w:proofErr w:type="spellStart"/>
      <w:r>
        <w:rPr>
          <w:rFonts w:hint="cs"/>
          <w:rtl/>
        </w:rPr>
        <w:t>התכנית</w:t>
      </w:r>
      <w:proofErr w:type="spellEnd"/>
      <w:r>
        <w:rPr>
          <w:rFonts w:hint="cs"/>
          <w:rtl/>
        </w:rPr>
        <w:t xml:space="preserve"> מיועדת לעמיתי ועמיתות רשת "מובילים באקדמיה" המעוניינים להוביל תשליך שינוי ספציפי במוסד שלהם, במסגרת התפקיד בו הם מכהנים. </w:t>
      </w:r>
    </w:p>
    <w:p w14:paraId="22BCABE5" w14:textId="3B1B3AAC" w:rsidR="00827934" w:rsidRDefault="00827934" w:rsidP="00827934">
      <w:pPr>
        <w:tabs>
          <w:tab w:val="num" w:pos="226"/>
        </w:tabs>
        <w:spacing w:line="276" w:lineRule="auto"/>
        <w:ind w:left="226"/>
        <w:rPr>
          <w:rtl/>
        </w:rPr>
      </w:pPr>
    </w:p>
    <w:p w14:paraId="1EA6A118" w14:textId="0829B112" w:rsidR="00827934" w:rsidRDefault="003E0836" w:rsidP="00827934">
      <w:pPr>
        <w:tabs>
          <w:tab w:val="num" w:pos="226"/>
        </w:tabs>
        <w:spacing w:line="276" w:lineRule="auto"/>
        <w:ind w:left="226"/>
        <w:rPr>
          <w:b/>
          <w:bCs/>
          <w:u w:val="single"/>
          <w:rtl/>
        </w:rPr>
      </w:pPr>
      <w:r>
        <w:rPr>
          <w:rFonts w:hint="cs"/>
          <w:b/>
          <w:bCs/>
          <w:u w:val="single"/>
          <w:rtl/>
        </w:rPr>
        <w:t xml:space="preserve">מתווה </w:t>
      </w:r>
      <w:proofErr w:type="spellStart"/>
      <w:r>
        <w:rPr>
          <w:rFonts w:hint="cs"/>
          <w:b/>
          <w:bCs/>
          <w:u w:val="single"/>
          <w:rtl/>
        </w:rPr>
        <w:t>התכנית</w:t>
      </w:r>
      <w:proofErr w:type="spellEnd"/>
    </w:p>
    <w:p w14:paraId="5407E5B5" w14:textId="77777777" w:rsidR="007F504B" w:rsidRPr="007F504B" w:rsidRDefault="007F504B" w:rsidP="00827934">
      <w:pPr>
        <w:tabs>
          <w:tab w:val="num" w:pos="226"/>
        </w:tabs>
        <w:spacing w:line="276" w:lineRule="auto"/>
        <w:ind w:left="226"/>
        <w:rPr>
          <w:rtl/>
        </w:rPr>
      </w:pPr>
    </w:p>
    <w:tbl>
      <w:tblPr>
        <w:tblStyle w:val="a4"/>
        <w:bidiVisual/>
        <w:tblW w:w="13228" w:type="dxa"/>
        <w:tblInd w:w="720" w:type="dxa"/>
        <w:tblLook w:val="04A0" w:firstRow="1" w:lastRow="0" w:firstColumn="1" w:lastColumn="0" w:noHBand="0" w:noVBand="1"/>
      </w:tblPr>
      <w:tblGrid>
        <w:gridCol w:w="1057"/>
        <w:gridCol w:w="1258"/>
        <w:gridCol w:w="1984"/>
        <w:gridCol w:w="3261"/>
        <w:gridCol w:w="2898"/>
        <w:gridCol w:w="2770"/>
      </w:tblGrid>
      <w:tr w:rsidR="00E74281" w14:paraId="124924DF" w14:textId="33F631A2" w:rsidTr="00E64552">
        <w:trPr>
          <w:trHeight w:val="263"/>
        </w:trPr>
        <w:tc>
          <w:tcPr>
            <w:tcW w:w="1057" w:type="dxa"/>
          </w:tcPr>
          <w:p w14:paraId="74110FE6" w14:textId="2B0091A0" w:rsidR="00E74281" w:rsidRPr="007F504B" w:rsidRDefault="00E74281" w:rsidP="007F504B">
            <w:pPr>
              <w:tabs>
                <w:tab w:val="num" w:pos="720"/>
              </w:tabs>
              <w:jc w:val="center"/>
              <w:rPr>
                <w:b/>
                <w:bCs/>
                <w:sz w:val="22"/>
                <w:szCs w:val="22"/>
                <w:rtl/>
              </w:rPr>
            </w:pPr>
            <w:r w:rsidRPr="007F504B">
              <w:rPr>
                <w:rFonts w:hint="cs"/>
                <w:b/>
                <w:bCs/>
                <w:sz w:val="22"/>
                <w:szCs w:val="22"/>
                <w:rtl/>
              </w:rPr>
              <w:t>שלב בתהליך</w:t>
            </w:r>
          </w:p>
        </w:tc>
        <w:tc>
          <w:tcPr>
            <w:tcW w:w="1258" w:type="dxa"/>
          </w:tcPr>
          <w:p w14:paraId="3862D096" w14:textId="45DE167A" w:rsidR="00E74281" w:rsidRPr="007F504B" w:rsidRDefault="00E74281" w:rsidP="007F504B">
            <w:pPr>
              <w:tabs>
                <w:tab w:val="num" w:pos="720"/>
              </w:tabs>
              <w:jc w:val="center"/>
              <w:rPr>
                <w:b/>
                <w:bCs/>
                <w:sz w:val="22"/>
                <w:szCs w:val="22"/>
                <w:rtl/>
              </w:rPr>
            </w:pPr>
            <w:r w:rsidRPr="007F504B">
              <w:rPr>
                <w:rFonts w:hint="cs"/>
                <w:b/>
                <w:bCs/>
                <w:sz w:val="22"/>
                <w:szCs w:val="22"/>
                <w:rtl/>
              </w:rPr>
              <w:t>מתי?</w:t>
            </w:r>
          </w:p>
        </w:tc>
        <w:tc>
          <w:tcPr>
            <w:tcW w:w="1984" w:type="dxa"/>
          </w:tcPr>
          <w:p w14:paraId="41E8EF1F" w14:textId="33039974" w:rsidR="00E74281" w:rsidRPr="007F504B" w:rsidRDefault="00E74281" w:rsidP="007F504B">
            <w:pPr>
              <w:tabs>
                <w:tab w:val="num" w:pos="720"/>
              </w:tabs>
              <w:jc w:val="center"/>
              <w:rPr>
                <w:b/>
                <w:bCs/>
                <w:sz w:val="22"/>
                <w:szCs w:val="22"/>
                <w:rtl/>
              </w:rPr>
            </w:pPr>
            <w:r w:rsidRPr="007F504B">
              <w:rPr>
                <w:rFonts w:hint="cs"/>
                <w:b/>
                <w:bCs/>
                <w:sz w:val="22"/>
                <w:szCs w:val="22"/>
                <w:rtl/>
              </w:rPr>
              <w:t>מה?</w:t>
            </w:r>
          </w:p>
        </w:tc>
        <w:tc>
          <w:tcPr>
            <w:tcW w:w="3261" w:type="dxa"/>
          </w:tcPr>
          <w:p w14:paraId="202A4FEE" w14:textId="37C46667" w:rsidR="00E74281" w:rsidRPr="007F504B" w:rsidRDefault="00E64552" w:rsidP="007F504B">
            <w:pPr>
              <w:tabs>
                <w:tab w:val="num" w:pos="720"/>
              </w:tabs>
              <w:jc w:val="center"/>
              <w:rPr>
                <w:b/>
                <w:bCs/>
                <w:sz w:val="22"/>
                <w:szCs w:val="22"/>
                <w:rtl/>
              </w:rPr>
            </w:pPr>
            <w:r>
              <w:rPr>
                <w:rFonts w:hint="cs"/>
                <w:b/>
                <w:bCs/>
                <w:sz w:val="22"/>
                <w:szCs w:val="22"/>
                <w:rtl/>
              </w:rPr>
              <w:t>מטרות המפגש</w:t>
            </w:r>
          </w:p>
        </w:tc>
        <w:tc>
          <w:tcPr>
            <w:tcW w:w="2898" w:type="dxa"/>
          </w:tcPr>
          <w:p w14:paraId="6BEFB9E7" w14:textId="27C3A64D" w:rsidR="00E74281" w:rsidRPr="007F504B" w:rsidRDefault="00E74281" w:rsidP="007F504B">
            <w:pPr>
              <w:tabs>
                <w:tab w:val="num" w:pos="720"/>
              </w:tabs>
              <w:jc w:val="center"/>
              <w:rPr>
                <w:b/>
                <w:bCs/>
                <w:sz w:val="22"/>
                <w:szCs w:val="22"/>
                <w:rtl/>
              </w:rPr>
            </w:pPr>
            <w:r>
              <w:rPr>
                <w:rFonts w:hint="cs"/>
                <w:b/>
                <w:bCs/>
                <w:sz w:val="22"/>
                <w:szCs w:val="22"/>
                <w:rtl/>
              </w:rPr>
              <w:t>תוצרים למפגש</w:t>
            </w:r>
          </w:p>
        </w:tc>
        <w:tc>
          <w:tcPr>
            <w:tcW w:w="2770" w:type="dxa"/>
          </w:tcPr>
          <w:p w14:paraId="06DAF33D" w14:textId="3AA87726" w:rsidR="00E74281" w:rsidRPr="007F504B" w:rsidRDefault="00E74281" w:rsidP="007F504B">
            <w:pPr>
              <w:tabs>
                <w:tab w:val="num" w:pos="720"/>
              </w:tabs>
              <w:jc w:val="center"/>
              <w:rPr>
                <w:b/>
                <w:bCs/>
                <w:sz w:val="22"/>
                <w:szCs w:val="22"/>
                <w:rtl/>
              </w:rPr>
            </w:pPr>
            <w:r w:rsidRPr="007F504B">
              <w:rPr>
                <w:rFonts w:hint="cs"/>
                <w:b/>
                <w:bCs/>
                <w:sz w:val="22"/>
                <w:szCs w:val="22"/>
                <w:rtl/>
              </w:rPr>
              <w:t xml:space="preserve">משימה </w:t>
            </w:r>
            <w:proofErr w:type="spellStart"/>
            <w:r w:rsidRPr="007F504B">
              <w:rPr>
                <w:rFonts w:hint="cs"/>
                <w:b/>
                <w:bCs/>
                <w:sz w:val="22"/>
                <w:szCs w:val="22"/>
                <w:rtl/>
              </w:rPr>
              <w:t>לפ.ע</w:t>
            </w:r>
            <w:proofErr w:type="spellEnd"/>
            <w:r w:rsidRPr="007F504B">
              <w:rPr>
                <w:rFonts w:hint="cs"/>
                <w:b/>
                <w:bCs/>
                <w:sz w:val="22"/>
                <w:szCs w:val="22"/>
                <w:rtl/>
              </w:rPr>
              <w:t xml:space="preserve"> הקרובה</w:t>
            </w:r>
          </w:p>
        </w:tc>
      </w:tr>
      <w:tr w:rsidR="00E74281" w14:paraId="6CEB7AC9" w14:textId="18B22768" w:rsidTr="00E64552">
        <w:trPr>
          <w:trHeight w:val="1316"/>
        </w:trPr>
        <w:tc>
          <w:tcPr>
            <w:tcW w:w="1057" w:type="dxa"/>
          </w:tcPr>
          <w:p w14:paraId="04456638" w14:textId="44163A72" w:rsidR="00E74281" w:rsidRPr="00E64552" w:rsidRDefault="00E74281" w:rsidP="00E64552">
            <w:pPr>
              <w:tabs>
                <w:tab w:val="num" w:pos="720"/>
              </w:tabs>
              <w:jc w:val="center"/>
              <w:rPr>
                <w:b/>
                <w:bCs/>
                <w:sz w:val="22"/>
                <w:szCs w:val="22"/>
                <w:rtl/>
              </w:rPr>
            </w:pPr>
            <w:r w:rsidRPr="00E64552">
              <w:rPr>
                <w:b/>
                <w:bCs/>
                <w:sz w:val="22"/>
                <w:szCs w:val="22"/>
              </w:rPr>
              <w:t>Storming</w:t>
            </w:r>
          </w:p>
          <w:p w14:paraId="08320942" w14:textId="77777777" w:rsidR="00E74281" w:rsidRPr="007F504B" w:rsidRDefault="00E74281" w:rsidP="007F504B">
            <w:pPr>
              <w:tabs>
                <w:tab w:val="num" w:pos="720"/>
              </w:tabs>
              <w:jc w:val="left"/>
              <w:rPr>
                <w:sz w:val="22"/>
                <w:szCs w:val="22"/>
                <w:rtl/>
              </w:rPr>
            </w:pPr>
          </w:p>
          <w:p w14:paraId="6DEC4FDD" w14:textId="0306E3D3" w:rsidR="00E74281" w:rsidRPr="007F504B" w:rsidRDefault="00E74281" w:rsidP="007F504B">
            <w:pPr>
              <w:tabs>
                <w:tab w:val="num" w:pos="720"/>
              </w:tabs>
              <w:jc w:val="left"/>
              <w:rPr>
                <w:sz w:val="22"/>
                <w:szCs w:val="22"/>
                <w:rtl/>
              </w:rPr>
            </w:pPr>
            <w:r w:rsidRPr="007F504B">
              <w:rPr>
                <w:rFonts w:hint="cs"/>
                <w:sz w:val="22"/>
                <w:szCs w:val="22"/>
                <w:rtl/>
              </w:rPr>
              <w:t>(למה)</w:t>
            </w:r>
          </w:p>
        </w:tc>
        <w:tc>
          <w:tcPr>
            <w:tcW w:w="1258" w:type="dxa"/>
          </w:tcPr>
          <w:p w14:paraId="1B183676" w14:textId="6DC90468" w:rsidR="00E74281" w:rsidRPr="007F504B" w:rsidRDefault="00C901BD" w:rsidP="007F504B">
            <w:pPr>
              <w:tabs>
                <w:tab w:val="num" w:pos="720"/>
              </w:tabs>
              <w:jc w:val="left"/>
              <w:rPr>
                <w:sz w:val="22"/>
                <w:szCs w:val="22"/>
                <w:rtl/>
              </w:rPr>
            </w:pPr>
            <w:r>
              <w:rPr>
                <w:rFonts w:hint="cs"/>
                <w:sz w:val="22"/>
                <w:szCs w:val="22"/>
                <w:rtl/>
              </w:rPr>
              <w:t>1-2.4.24</w:t>
            </w:r>
          </w:p>
        </w:tc>
        <w:tc>
          <w:tcPr>
            <w:tcW w:w="1984" w:type="dxa"/>
          </w:tcPr>
          <w:p w14:paraId="02CC42E6" w14:textId="77777777" w:rsidR="00E74281" w:rsidRPr="00E64552" w:rsidRDefault="00E74281" w:rsidP="00E74281">
            <w:pPr>
              <w:tabs>
                <w:tab w:val="num" w:pos="720"/>
              </w:tabs>
              <w:jc w:val="left"/>
              <w:rPr>
                <w:b/>
                <w:bCs/>
                <w:sz w:val="22"/>
                <w:szCs w:val="22"/>
                <w:rtl/>
              </w:rPr>
            </w:pPr>
            <w:r w:rsidRPr="00E64552">
              <w:rPr>
                <w:rFonts w:hint="cs"/>
                <w:b/>
                <w:bCs/>
                <w:sz w:val="22"/>
                <w:szCs w:val="22"/>
                <w:rtl/>
              </w:rPr>
              <w:t>סמינר</w:t>
            </w:r>
            <w:r w:rsidRPr="00E64552">
              <w:rPr>
                <w:b/>
                <w:bCs/>
                <w:sz w:val="22"/>
                <w:szCs w:val="22"/>
                <w:rtl/>
              </w:rPr>
              <w:t xml:space="preserve"> פתיחה</w:t>
            </w:r>
          </w:p>
          <w:p w14:paraId="0AEE103B" w14:textId="73A7AE07" w:rsidR="00E74281" w:rsidRPr="007F504B" w:rsidRDefault="00E74281" w:rsidP="00E74281">
            <w:pPr>
              <w:tabs>
                <w:tab w:val="num" w:pos="720"/>
              </w:tabs>
              <w:jc w:val="left"/>
              <w:rPr>
                <w:sz w:val="22"/>
                <w:szCs w:val="22"/>
                <w:rtl/>
              </w:rPr>
            </w:pPr>
            <w:r>
              <w:rPr>
                <w:rFonts w:hint="cs"/>
                <w:sz w:val="22"/>
                <w:szCs w:val="22"/>
                <w:rtl/>
              </w:rPr>
              <w:t>"בסימן איפה הערך?"</w:t>
            </w:r>
          </w:p>
        </w:tc>
        <w:tc>
          <w:tcPr>
            <w:tcW w:w="3261" w:type="dxa"/>
          </w:tcPr>
          <w:p w14:paraId="4B4C58C5" w14:textId="4AF6603F" w:rsidR="00E74281" w:rsidRPr="007F504B" w:rsidRDefault="00E74281" w:rsidP="00E64552">
            <w:pPr>
              <w:pStyle w:val="a3"/>
              <w:numPr>
                <w:ilvl w:val="0"/>
                <w:numId w:val="5"/>
              </w:numPr>
              <w:ind w:left="360"/>
              <w:jc w:val="left"/>
              <w:rPr>
                <w:sz w:val="22"/>
                <w:szCs w:val="22"/>
                <w:rtl/>
              </w:rPr>
            </w:pPr>
            <w:r w:rsidRPr="007F504B">
              <w:rPr>
                <w:rFonts w:hint="cs"/>
                <w:sz w:val="22"/>
                <w:szCs w:val="22"/>
                <w:rtl/>
              </w:rPr>
              <w:t>חידוד הלמה.</w:t>
            </w:r>
          </w:p>
          <w:p w14:paraId="7B7B8D5A" w14:textId="7F5207D5" w:rsidR="00E74281" w:rsidRPr="007F504B" w:rsidRDefault="00E74281" w:rsidP="00E64552">
            <w:pPr>
              <w:pStyle w:val="a3"/>
              <w:numPr>
                <w:ilvl w:val="0"/>
                <w:numId w:val="5"/>
              </w:numPr>
              <w:ind w:left="360"/>
              <w:jc w:val="left"/>
              <w:rPr>
                <w:sz w:val="22"/>
                <w:szCs w:val="22"/>
              </w:rPr>
            </w:pPr>
            <w:r w:rsidRPr="007F504B">
              <w:rPr>
                <w:rFonts w:hint="cs"/>
                <w:sz w:val="22"/>
                <w:szCs w:val="22"/>
                <w:rtl/>
              </w:rPr>
              <w:t>חידוד בעלי העניין (</w:t>
            </w:r>
            <w:proofErr w:type="spellStart"/>
            <w:r w:rsidRPr="007F504B">
              <w:rPr>
                <w:rFonts w:hint="cs"/>
                <w:sz w:val="22"/>
                <w:szCs w:val="22"/>
                <w:rtl/>
              </w:rPr>
              <w:t>ויניאטות</w:t>
            </w:r>
            <w:proofErr w:type="spellEnd"/>
            <w:r w:rsidRPr="007F504B">
              <w:rPr>
                <w:rFonts w:hint="cs"/>
                <w:sz w:val="22"/>
                <w:szCs w:val="22"/>
                <w:rtl/>
              </w:rPr>
              <w:t>).</w:t>
            </w:r>
          </w:p>
          <w:p w14:paraId="513DE351" w14:textId="0D1B285E" w:rsidR="00E74281" w:rsidRPr="007F504B" w:rsidRDefault="00E74281" w:rsidP="00E64552">
            <w:pPr>
              <w:pStyle w:val="a3"/>
              <w:numPr>
                <w:ilvl w:val="0"/>
                <w:numId w:val="5"/>
              </w:numPr>
              <w:ind w:left="360"/>
              <w:jc w:val="left"/>
              <w:rPr>
                <w:sz w:val="22"/>
                <w:szCs w:val="22"/>
              </w:rPr>
            </w:pPr>
            <w:r w:rsidRPr="007F504B">
              <w:rPr>
                <w:rFonts w:hint="cs"/>
                <w:sz w:val="22"/>
                <w:szCs w:val="22"/>
                <w:rtl/>
              </w:rPr>
              <w:t>גיבוש תמונת עתיד.</w:t>
            </w:r>
          </w:p>
          <w:p w14:paraId="7CC0A534" w14:textId="77777777" w:rsidR="00E74281" w:rsidRDefault="00E74281" w:rsidP="00E64552">
            <w:pPr>
              <w:pStyle w:val="a3"/>
              <w:numPr>
                <w:ilvl w:val="0"/>
                <w:numId w:val="5"/>
              </w:numPr>
              <w:ind w:left="360"/>
              <w:jc w:val="left"/>
              <w:rPr>
                <w:sz w:val="22"/>
                <w:szCs w:val="22"/>
              </w:rPr>
            </w:pPr>
            <w:r w:rsidRPr="007F504B">
              <w:rPr>
                <w:rFonts w:hint="cs"/>
                <w:sz w:val="22"/>
                <w:szCs w:val="22"/>
                <w:rtl/>
              </w:rPr>
              <w:t>עיצוב מודל לוגי.</w:t>
            </w:r>
          </w:p>
          <w:p w14:paraId="69F16639" w14:textId="5C1798E5" w:rsidR="00E64552" w:rsidRPr="00E64552" w:rsidRDefault="00E64552" w:rsidP="00E64552">
            <w:pPr>
              <w:pStyle w:val="a3"/>
              <w:numPr>
                <w:ilvl w:val="0"/>
                <w:numId w:val="5"/>
              </w:numPr>
              <w:ind w:left="360"/>
              <w:jc w:val="left"/>
              <w:rPr>
                <w:sz w:val="22"/>
                <w:szCs w:val="22"/>
                <w:rtl/>
              </w:rPr>
            </w:pPr>
            <w:r>
              <w:rPr>
                <w:rFonts w:hint="cs"/>
                <w:sz w:val="22"/>
                <w:szCs w:val="22"/>
                <w:rtl/>
              </w:rPr>
              <w:t>בחינת האימפקט.</w:t>
            </w:r>
          </w:p>
        </w:tc>
        <w:tc>
          <w:tcPr>
            <w:tcW w:w="2898" w:type="dxa"/>
          </w:tcPr>
          <w:p w14:paraId="1F4C94C0" w14:textId="77777777" w:rsidR="00E74281" w:rsidRDefault="00E64552" w:rsidP="00E64552">
            <w:pPr>
              <w:pStyle w:val="a3"/>
              <w:numPr>
                <w:ilvl w:val="0"/>
                <w:numId w:val="13"/>
              </w:numPr>
              <w:ind w:left="388"/>
              <w:jc w:val="left"/>
              <w:rPr>
                <w:sz w:val="22"/>
                <w:szCs w:val="22"/>
              </w:rPr>
            </w:pPr>
            <w:r>
              <w:rPr>
                <w:rFonts w:hint="cs"/>
                <w:sz w:val="22"/>
                <w:szCs w:val="22"/>
                <w:rtl/>
              </w:rPr>
              <w:t>תיאוריית שינוי.</w:t>
            </w:r>
          </w:p>
          <w:p w14:paraId="4E180403" w14:textId="1B0208C5" w:rsidR="00E64552" w:rsidRPr="007F504B" w:rsidRDefault="00E64552" w:rsidP="00E64552">
            <w:pPr>
              <w:pStyle w:val="a3"/>
              <w:numPr>
                <w:ilvl w:val="0"/>
                <w:numId w:val="13"/>
              </w:numPr>
              <w:ind w:left="388"/>
              <w:jc w:val="left"/>
              <w:rPr>
                <w:sz w:val="22"/>
                <w:szCs w:val="22"/>
                <w:rtl/>
              </w:rPr>
            </w:pPr>
            <w:r>
              <w:rPr>
                <w:rFonts w:hint="cs"/>
                <w:sz w:val="22"/>
                <w:szCs w:val="22"/>
                <w:rtl/>
              </w:rPr>
              <w:t>מודל לוגי.</w:t>
            </w:r>
          </w:p>
        </w:tc>
        <w:tc>
          <w:tcPr>
            <w:tcW w:w="2770" w:type="dxa"/>
          </w:tcPr>
          <w:p w14:paraId="1679DBF5" w14:textId="66BBCF99" w:rsidR="00E74281" w:rsidRPr="007F504B" w:rsidRDefault="00E74281" w:rsidP="00E64552">
            <w:pPr>
              <w:pStyle w:val="a3"/>
              <w:numPr>
                <w:ilvl w:val="0"/>
                <w:numId w:val="18"/>
              </w:numPr>
              <w:ind w:left="396"/>
              <w:jc w:val="left"/>
              <w:rPr>
                <w:sz w:val="22"/>
                <w:szCs w:val="22"/>
              </w:rPr>
            </w:pPr>
            <w:r w:rsidRPr="007F504B">
              <w:rPr>
                <w:rFonts w:hint="cs"/>
                <w:sz w:val="22"/>
                <w:szCs w:val="22"/>
                <w:rtl/>
              </w:rPr>
              <w:t>תציגו לכמה בעליי עניין את התוצרים וקבלו פידבק.</w:t>
            </w:r>
          </w:p>
          <w:p w14:paraId="059E75C2" w14:textId="3D2D85FC" w:rsidR="00E74281" w:rsidRPr="007F504B" w:rsidRDefault="00E74281" w:rsidP="00E64552">
            <w:pPr>
              <w:pStyle w:val="a3"/>
              <w:numPr>
                <w:ilvl w:val="0"/>
                <w:numId w:val="18"/>
              </w:numPr>
              <w:ind w:left="396"/>
              <w:jc w:val="left"/>
              <w:rPr>
                <w:sz w:val="22"/>
                <w:szCs w:val="22"/>
                <w:rtl/>
              </w:rPr>
            </w:pPr>
            <w:r w:rsidRPr="007F504B">
              <w:rPr>
                <w:rFonts w:hint="cs"/>
                <w:sz w:val="22"/>
                <w:szCs w:val="22"/>
                <w:rtl/>
              </w:rPr>
              <w:t>מיפוי שדה הכוחות.</w:t>
            </w:r>
          </w:p>
        </w:tc>
      </w:tr>
      <w:tr w:rsidR="00E74281" w14:paraId="583FB195" w14:textId="2B185710" w:rsidTr="00E64552">
        <w:trPr>
          <w:trHeight w:val="1052"/>
        </w:trPr>
        <w:tc>
          <w:tcPr>
            <w:tcW w:w="1057" w:type="dxa"/>
            <w:vMerge w:val="restart"/>
          </w:tcPr>
          <w:p w14:paraId="4FBB5A5C" w14:textId="7B7306A3" w:rsidR="00E74281" w:rsidRPr="00E64552" w:rsidRDefault="00E74281" w:rsidP="007F504B">
            <w:pPr>
              <w:tabs>
                <w:tab w:val="num" w:pos="720"/>
              </w:tabs>
              <w:jc w:val="left"/>
              <w:rPr>
                <w:b/>
                <w:bCs/>
                <w:sz w:val="22"/>
                <w:szCs w:val="22"/>
                <w:rtl/>
              </w:rPr>
            </w:pPr>
            <w:r w:rsidRPr="00E64552">
              <w:rPr>
                <w:b/>
                <w:bCs/>
                <w:sz w:val="22"/>
                <w:szCs w:val="22"/>
              </w:rPr>
              <w:t>Forming</w:t>
            </w:r>
          </w:p>
          <w:p w14:paraId="07CFE9FE" w14:textId="0D8822A2" w:rsidR="00E74281" w:rsidRPr="007F504B" w:rsidRDefault="00E74281" w:rsidP="007F504B">
            <w:pPr>
              <w:tabs>
                <w:tab w:val="num" w:pos="720"/>
              </w:tabs>
              <w:jc w:val="left"/>
              <w:rPr>
                <w:sz w:val="22"/>
                <w:szCs w:val="22"/>
              </w:rPr>
            </w:pPr>
            <w:r w:rsidRPr="007F504B">
              <w:rPr>
                <w:rFonts w:hint="cs"/>
                <w:sz w:val="22"/>
                <w:szCs w:val="22"/>
                <w:rtl/>
              </w:rPr>
              <w:t>(מה)</w:t>
            </w:r>
          </w:p>
        </w:tc>
        <w:tc>
          <w:tcPr>
            <w:tcW w:w="1258" w:type="dxa"/>
          </w:tcPr>
          <w:p w14:paraId="20D2684F" w14:textId="5E10F68D" w:rsidR="00E74281" w:rsidRPr="007F504B" w:rsidRDefault="00C901BD" w:rsidP="007F504B">
            <w:pPr>
              <w:tabs>
                <w:tab w:val="num" w:pos="720"/>
              </w:tabs>
              <w:jc w:val="left"/>
              <w:rPr>
                <w:sz w:val="22"/>
                <w:szCs w:val="22"/>
                <w:rtl/>
              </w:rPr>
            </w:pPr>
            <w:r>
              <w:rPr>
                <w:rFonts w:hint="cs"/>
                <w:sz w:val="22"/>
                <w:szCs w:val="22"/>
                <w:rtl/>
              </w:rPr>
              <w:t>6.5.24</w:t>
            </w:r>
          </w:p>
        </w:tc>
        <w:tc>
          <w:tcPr>
            <w:tcW w:w="1984" w:type="dxa"/>
          </w:tcPr>
          <w:p w14:paraId="650F6F1F" w14:textId="448AA73D" w:rsidR="00EE5A67" w:rsidRPr="00E64552" w:rsidRDefault="00E74281" w:rsidP="007F504B">
            <w:pPr>
              <w:tabs>
                <w:tab w:val="num" w:pos="720"/>
              </w:tabs>
              <w:jc w:val="left"/>
              <w:rPr>
                <w:b/>
                <w:bCs/>
                <w:sz w:val="22"/>
                <w:szCs w:val="22"/>
                <w:rtl/>
              </w:rPr>
            </w:pPr>
            <w:r w:rsidRPr="00E64552">
              <w:rPr>
                <w:rFonts w:hint="cs"/>
                <w:b/>
                <w:bCs/>
                <w:sz w:val="22"/>
                <w:szCs w:val="22"/>
                <w:rtl/>
              </w:rPr>
              <w:t>מפגש מס' 2</w:t>
            </w:r>
          </w:p>
          <w:p w14:paraId="6F3CD514" w14:textId="4CFCCC5D" w:rsidR="00E74281" w:rsidRPr="007F504B" w:rsidRDefault="00E74281" w:rsidP="007F504B">
            <w:pPr>
              <w:tabs>
                <w:tab w:val="num" w:pos="720"/>
              </w:tabs>
              <w:jc w:val="left"/>
              <w:rPr>
                <w:sz w:val="22"/>
                <w:szCs w:val="22"/>
                <w:rtl/>
              </w:rPr>
            </w:pPr>
            <w:r>
              <w:rPr>
                <w:rFonts w:hint="cs"/>
                <w:sz w:val="22"/>
                <w:szCs w:val="22"/>
                <w:rtl/>
              </w:rPr>
              <w:t>"</w:t>
            </w:r>
            <w:r w:rsidR="00EE5A67">
              <w:rPr>
                <w:rFonts w:hint="cs"/>
                <w:sz w:val="22"/>
                <w:szCs w:val="22"/>
                <w:rtl/>
              </w:rPr>
              <w:t>החיפוש אחר אזרחים מודאגים שמשנים את העולם</w:t>
            </w:r>
            <w:r>
              <w:rPr>
                <w:rFonts w:hint="cs"/>
                <w:sz w:val="22"/>
                <w:szCs w:val="22"/>
                <w:rtl/>
              </w:rPr>
              <w:t xml:space="preserve">" </w:t>
            </w:r>
          </w:p>
          <w:p w14:paraId="42F858C5" w14:textId="3AA546EA" w:rsidR="00E74281" w:rsidRPr="007F504B" w:rsidRDefault="00E74281" w:rsidP="007F504B">
            <w:pPr>
              <w:tabs>
                <w:tab w:val="num" w:pos="720"/>
              </w:tabs>
              <w:jc w:val="left"/>
              <w:rPr>
                <w:sz w:val="22"/>
                <w:szCs w:val="22"/>
                <w:rtl/>
              </w:rPr>
            </w:pPr>
          </w:p>
        </w:tc>
        <w:tc>
          <w:tcPr>
            <w:tcW w:w="3261" w:type="dxa"/>
          </w:tcPr>
          <w:p w14:paraId="39B8778A" w14:textId="5D5C1E1A" w:rsidR="00E74281" w:rsidRPr="007F504B" w:rsidRDefault="00E74281" w:rsidP="00E64552">
            <w:pPr>
              <w:pStyle w:val="a3"/>
              <w:numPr>
                <w:ilvl w:val="0"/>
                <w:numId w:val="7"/>
              </w:numPr>
              <w:ind w:left="360"/>
              <w:jc w:val="left"/>
              <w:rPr>
                <w:sz w:val="22"/>
                <w:szCs w:val="22"/>
                <w:rtl/>
              </w:rPr>
            </w:pPr>
            <w:r w:rsidRPr="007F504B">
              <w:rPr>
                <w:rFonts w:hint="cs"/>
                <w:sz w:val="22"/>
                <w:szCs w:val="22"/>
                <w:rtl/>
              </w:rPr>
              <w:lastRenderedPageBreak/>
              <w:t>גיבוש צוות מוביל (</w:t>
            </w:r>
            <w:proofErr w:type="spellStart"/>
            <w:r w:rsidRPr="007F504B">
              <w:rPr>
                <w:sz w:val="22"/>
                <w:szCs w:val="22"/>
              </w:rPr>
              <w:t>capi</w:t>
            </w:r>
            <w:proofErr w:type="spellEnd"/>
            <w:r w:rsidRPr="007F504B">
              <w:rPr>
                <w:rFonts w:hint="cs"/>
                <w:sz w:val="22"/>
                <w:szCs w:val="22"/>
                <w:rtl/>
              </w:rPr>
              <w:t>).</w:t>
            </w:r>
          </w:p>
          <w:p w14:paraId="078F1D1B" w14:textId="277EE60F" w:rsidR="00E74281" w:rsidRPr="00E74281" w:rsidRDefault="00E74281" w:rsidP="00E64552">
            <w:pPr>
              <w:pStyle w:val="a3"/>
              <w:numPr>
                <w:ilvl w:val="0"/>
                <w:numId w:val="7"/>
              </w:numPr>
              <w:ind w:left="360"/>
              <w:jc w:val="left"/>
              <w:rPr>
                <w:sz w:val="22"/>
                <w:szCs w:val="22"/>
              </w:rPr>
            </w:pPr>
            <w:r w:rsidRPr="007F504B">
              <w:rPr>
                <w:rFonts w:hint="cs"/>
                <w:sz w:val="22"/>
                <w:szCs w:val="22"/>
                <w:rtl/>
              </w:rPr>
              <w:t xml:space="preserve">התחלה של גיבוש מאפייני הפתרון </w:t>
            </w:r>
            <w:r w:rsidRPr="007F504B">
              <w:rPr>
                <w:sz w:val="22"/>
                <w:szCs w:val="22"/>
                <w:rtl/>
              </w:rPr>
              <w:t>–</w:t>
            </w:r>
            <w:r w:rsidRPr="007F504B">
              <w:rPr>
                <w:rFonts w:hint="cs"/>
                <w:sz w:val="22"/>
                <w:szCs w:val="22"/>
                <w:rtl/>
              </w:rPr>
              <w:t xml:space="preserve"> גיבוש הצעה ראשונית להצגה לשותפים.</w:t>
            </w:r>
          </w:p>
          <w:p w14:paraId="4C724EA3" w14:textId="1BAA1D4D" w:rsidR="00E74281" w:rsidRPr="007F504B" w:rsidRDefault="00E74281" w:rsidP="007F504B">
            <w:pPr>
              <w:jc w:val="left"/>
              <w:rPr>
                <w:sz w:val="22"/>
                <w:szCs w:val="22"/>
                <w:rtl/>
              </w:rPr>
            </w:pPr>
            <w:r w:rsidRPr="007F504B">
              <w:rPr>
                <w:rFonts w:hint="cs"/>
                <w:sz w:val="22"/>
                <w:szCs w:val="22"/>
                <w:rtl/>
              </w:rPr>
              <w:lastRenderedPageBreak/>
              <w:t xml:space="preserve"> </w:t>
            </w:r>
          </w:p>
        </w:tc>
        <w:tc>
          <w:tcPr>
            <w:tcW w:w="2898" w:type="dxa"/>
          </w:tcPr>
          <w:p w14:paraId="06E2BDCB" w14:textId="77777777" w:rsidR="00E74281" w:rsidRDefault="00E74281" w:rsidP="00E64552">
            <w:pPr>
              <w:pStyle w:val="a3"/>
              <w:numPr>
                <w:ilvl w:val="0"/>
                <w:numId w:val="16"/>
              </w:numPr>
              <w:ind w:left="388"/>
              <w:jc w:val="left"/>
              <w:rPr>
                <w:sz w:val="22"/>
                <w:szCs w:val="22"/>
              </w:rPr>
            </w:pPr>
            <w:r w:rsidRPr="00E74281">
              <w:rPr>
                <w:rFonts w:hint="cs"/>
                <w:sz w:val="22"/>
                <w:szCs w:val="22"/>
                <w:rtl/>
              </w:rPr>
              <w:lastRenderedPageBreak/>
              <w:t>הבנה אישית של מי צוות הפעולה שלי (עם מי מתאים לי לעבוד).</w:t>
            </w:r>
          </w:p>
          <w:p w14:paraId="16A0C59D" w14:textId="77777777" w:rsidR="00E74281" w:rsidRDefault="00E74281" w:rsidP="00E64552">
            <w:pPr>
              <w:pStyle w:val="a3"/>
              <w:numPr>
                <w:ilvl w:val="0"/>
                <w:numId w:val="16"/>
              </w:numPr>
              <w:ind w:left="388"/>
              <w:jc w:val="left"/>
              <w:rPr>
                <w:sz w:val="22"/>
                <w:szCs w:val="22"/>
              </w:rPr>
            </w:pPr>
            <w:r w:rsidRPr="00E74281">
              <w:rPr>
                <w:rFonts w:hint="cs"/>
                <w:sz w:val="22"/>
                <w:szCs w:val="22"/>
                <w:rtl/>
              </w:rPr>
              <w:lastRenderedPageBreak/>
              <w:t>הבנה מהם התהליכים הנדרשים, מי יכול להניע אותן ומי יכול להיות שותף בצוות.</w:t>
            </w:r>
          </w:p>
          <w:p w14:paraId="4560E104" w14:textId="77777777" w:rsidR="00E74281" w:rsidRDefault="00E74281" w:rsidP="00E64552">
            <w:pPr>
              <w:pStyle w:val="a3"/>
              <w:numPr>
                <w:ilvl w:val="0"/>
                <w:numId w:val="16"/>
              </w:numPr>
              <w:ind w:left="388"/>
              <w:jc w:val="left"/>
              <w:rPr>
                <w:sz w:val="22"/>
                <w:szCs w:val="22"/>
              </w:rPr>
            </w:pPr>
            <w:r w:rsidRPr="00E74281">
              <w:rPr>
                <w:rFonts w:hint="cs"/>
                <w:sz w:val="22"/>
                <w:szCs w:val="22"/>
                <w:rtl/>
              </w:rPr>
              <w:t>הבנה של מה המרכיבים שאני צריך על מנת שהצוות הזה יהיה אפקטיבי.</w:t>
            </w:r>
          </w:p>
          <w:p w14:paraId="7052D9AC" w14:textId="3E0A8062" w:rsidR="00E74281" w:rsidRPr="00C901BD" w:rsidRDefault="00E74281" w:rsidP="00C901BD">
            <w:pPr>
              <w:jc w:val="left"/>
              <w:rPr>
                <w:sz w:val="22"/>
                <w:szCs w:val="22"/>
                <w:rtl/>
              </w:rPr>
            </w:pPr>
          </w:p>
        </w:tc>
        <w:tc>
          <w:tcPr>
            <w:tcW w:w="2770" w:type="dxa"/>
          </w:tcPr>
          <w:p w14:paraId="34BC42F3" w14:textId="77777777" w:rsidR="00054FEC" w:rsidRPr="007F504B" w:rsidRDefault="00054FEC" w:rsidP="00054FEC">
            <w:pPr>
              <w:pStyle w:val="a3"/>
              <w:numPr>
                <w:ilvl w:val="0"/>
                <w:numId w:val="20"/>
              </w:numPr>
              <w:ind w:left="396"/>
              <w:jc w:val="left"/>
              <w:rPr>
                <w:sz w:val="22"/>
                <w:szCs w:val="22"/>
              </w:rPr>
            </w:pPr>
            <w:r w:rsidRPr="007F504B">
              <w:rPr>
                <w:sz w:val="22"/>
                <w:szCs w:val="22"/>
                <w:rtl/>
              </w:rPr>
              <w:lastRenderedPageBreak/>
              <w:t>גיוס מחויבות ורתימת השותפים</w:t>
            </w:r>
            <w:r w:rsidRPr="007F504B">
              <w:rPr>
                <w:rFonts w:hint="cs"/>
                <w:sz w:val="22"/>
                <w:szCs w:val="22"/>
                <w:rtl/>
              </w:rPr>
              <w:t>.</w:t>
            </w:r>
          </w:p>
          <w:p w14:paraId="5FD0D481" w14:textId="77FFCEEB" w:rsidR="00E74281" w:rsidRPr="00054FEC" w:rsidRDefault="00E74281" w:rsidP="00054FEC">
            <w:pPr>
              <w:pStyle w:val="a3"/>
              <w:numPr>
                <w:ilvl w:val="0"/>
                <w:numId w:val="20"/>
              </w:numPr>
              <w:ind w:left="396"/>
              <w:jc w:val="left"/>
              <w:rPr>
                <w:sz w:val="22"/>
                <w:szCs w:val="22"/>
                <w:rtl/>
              </w:rPr>
            </w:pPr>
            <w:r w:rsidRPr="00054FEC">
              <w:rPr>
                <w:rFonts w:hint="cs"/>
                <w:sz w:val="22"/>
                <w:szCs w:val="22"/>
                <w:rtl/>
              </w:rPr>
              <w:lastRenderedPageBreak/>
              <w:t>הצגת טיוטת הפתרון הראשונים לכמה שותפים ושמיעת חוות דעתם.</w:t>
            </w:r>
          </w:p>
        </w:tc>
      </w:tr>
      <w:tr w:rsidR="00E74281" w14:paraId="555AAC3B" w14:textId="697554F1" w:rsidTr="00E64552">
        <w:trPr>
          <w:trHeight w:val="1052"/>
        </w:trPr>
        <w:tc>
          <w:tcPr>
            <w:tcW w:w="1057" w:type="dxa"/>
            <w:vMerge/>
          </w:tcPr>
          <w:p w14:paraId="7EF77219" w14:textId="200F1364" w:rsidR="00E74281" w:rsidRPr="007F504B" w:rsidRDefault="00E74281" w:rsidP="007F504B">
            <w:pPr>
              <w:tabs>
                <w:tab w:val="num" w:pos="720"/>
              </w:tabs>
              <w:jc w:val="left"/>
              <w:rPr>
                <w:sz w:val="22"/>
                <w:szCs w:val="22"/>
                <w:rtl/>
              </w:rPr>
            </w:pPr>
          </w:p>
        </w:tc>
        <w:tc>
          <w:tcPr>
            <w:tcW w:w="1258" w:type="dxa"/>
          </w:tcPr>
          <w:p w14:paraId="1E8C9053" w14:textId="335B6B94" w:rsidR="00E74281" w:rsidRPr="007F504B" w:rsidRDefault="00C901BD" w:rsidP="007F504B">
            <w:pPr>
              <w:tabs>
                <w:tab w:val="num" w:pos="720"/>
              </w:tabs>
              <w:jc w:val="left"/>
              <w:rPr>
                <w:sz w:val="22"/>
                <w:szCs w:val="22"/>
                <w:rtl/>
              </w:rPr>
            </w:pPr>
            <w:r>
              <w:rPr>
                <w:rFonts w:hint="cs"/>
                <w:sz w:val="22"/>
                <w:szCs w:val="22"/>
                <w:rtl/>
              </w:rPr>
              <w:t>19-20.6</w:t>
            </w:r>
          </w:p>
        </w:tc>
        <w:tc>
          <w:tcPr>
            <w:tcW w:w="1984" w:type="dxa"/>
          </w:tcPr>
          <w:p w14:paraId="43D78291" w14:textId="77777777" w:rsidR="00E64552" w:rsidRDefault="00E74281" w:rsidP="00E74281">
            <w:pPr>
              <w:tabs>
                <w:tab w:val="num" w:pos="720"/>
              </w:tabs>
              <w:jc w:val="left"/>
              <w:rPr>
                <w:b/>
                <w:bCs/>
                <w:sz w:val="22"/>
                <w:szCs w:val="22"/>
                <w:rtl/>
              </w:rPr>
            </w:pPr>
            <w:r w:rsidRPr="00E64552">
              <w:rPr>
                <w:rFonts w:hint="cs"/>
                <w:b/>
                <w:bCs/>
                <w:sz w:val="22"/>
                <w:szCs w:val="22"/>
                <w:rtl/>
              </w:rPr>
              <w:t>מפגש מס' 3</w:t>
            </w:r>
          </w:p>
          <w:p w14:paraId="118988E9" w14:textId="594193FF" w:rsidR="00E74281" w:rsidRPr="007F504B" w:rsidRDefault="00E74281" w:rsidP="00E74281">
            <w:pPr>
              <w:tabs>
                <w:tab w:val="num" w:pos="720"/>
              </w:tabs>
              <w:jc w:val="left"/>
              <w:rPr>
                <w:sz w:val="22"/>
                <w:szCs w:val="22"/>
                <w:rtl/>
              </w:rPr>
            </w:pPr>
            <w:r w:rsidRPr="00E74281">
              <w:rPr>
                <w:rFonts w:hint="cs"/>
                <w:sz w:val="22"/>
                <w:szCs w:val="22"/>
                <w:rtl/>
              </w:rPr>
              <w:t xml:space="preserve">"מפשילים שרוולים </w:t>
            </w:r>
            <w:r w:rsidRPr="00E74281">
              <w:rPr>
                <w:sz w:val="22"/>
                <w:szCs w:val="22"/>
                <w:rtl/>
              </w:rPr>
              <w:t>–</w:t>
            </w:r>
            <w:r w:rsidRPr="00E74281">
              <w:rPr>
                <w:rFonts w:hint="cs"/>
                <w:sz w:val="22"/>
                <w:szCs w:val="22"/>
                <w:rtl/>
              </w:rPr>
              <w:t xml:space="preserve"> יוצרים </w:t>
            </w:r>
            <w:r w:rsidRPr="00E74281">
              <w:rPr>
                <w:rFonts w:hint="cs"/>
                <w:sz w:val="22"/>
                <w:szCs w:val="22"/>
              </w:rPr>
              <w:t>MVP</w:t>
            </w:r>
            <w:r w:rsidRPr="00E74281">
              <w:rPr>
                <w:rFonts w:hint="cs"/>
                <w:sz w:val="22"/>
                <w:szCs w:val="22"/>
                <w:rtl/>
              </w:rPr>
              <w:t>"</w:t>
            </w:r>
          </w:p>
        </w:tc>
        <w:tc>
          <w:tcPr>
            <w:tcW w:w="3261" w:type="dxa"/>
          </w:tcPr>
          <w:p w14:paraId="6EA0C72D" w14:textId="77777777" w:rsidR="00E74281" w:rsidRPr="007C3C31" w:rsidRDefault="00E74281" w:rsidP="00E64552">
            <w:pPr>
              <w:pStyle w:val="a3"/>
              <w:numPr>
                <w:ilvl w:val="0"/>
                <w:numId w:val="8"/>
              </w:numPr>
              <w:ind w:left="360"/>
              <w:jc w:val="left"/>
              <w:rPr>
                <w:sz w:val="22"/>
                <w:szCs w:val="22"/>
              </w:rPr>
            </w:pPr>
            <w:r w:rsidRPr="007C3C31">
              <w:rPr>
                <w:rFonts w:hint="cs"/>
                <w:sz w:val="22"/>
                <w:szCs w:val="22"/>
                <w:rtl/>
              </w:rPr>
              <w:t>עיצוב מנגנוני תמיכה.</w:t>
            </w:r>
          </w:p>
          <w:p w14:paraId="6456146E" w14:textId="5018DC42" w:rsidR="00E74281" w:rsidRPr="007C3C31" w:rsidRDefault="00E74281" w:rsidP="00E64552">
            <w:pPr>
              <w:pStyle w:val="a3"/>
              <w:numPr>
                <w:ilvl w:val="0"/>
                <w:numId w:val="8"/>
              </w:numPr>
              <w:ind w:left="360"/>
              <w:jc w:val="left"/>
              <w:rPr>
                <w:sz w:val="22"/>
                <w:szCs w:val="22"/>
                <w:rtl/>
              </w:rPr>
            </w:pPr>
            <w:r w:rsidRPr="007C3C31">
              <w:rPr>
                <w:rFonts w:hint="cs"/>
                <w:sz w:val="22"/>
                <w:szCs w:val="22"/>
                <w:rtl/>
              </w:rPr>
              <w:t>גיבוש תכנית עבודה ופעולה.</w:t>
            </w:r>
          </w:p>
        </w:tc>
        <w:tc>
          <w:tcPr>
            <w:tcW w:w="2898" w:type="dxa"/>
          </w:tcPr>
          <w:p w14:paraId="1398AF80" w14:textId="77777777" w:rsidR="00E74281" w:rsidRDefault="00054FEC" w:rsidP="00E64552">
            <w:pPr>
              <w:pStyle w:val="a3"/>
              <w:numPr>
                <w:ilvl w:val="0"/>
                <w:numId w:val="14"/>
              </w:numPr>
              <w:ind w:left="388"/>
              <w:jc w:val="left"/>
              <w:rPr>
                <w:sz w:val="22"/>
                <w:szCs w:val="22"/>
              </w:rPr>
            </w:pPr>
            <w:r>
              <w:rPr>
                <w:rFonts w:hint="cs"/>
                <w:sz w:val="22"/>
                <w:szCs w:val="22"/>
                <w:rtl/>
              </w:rPr>
              <w:t>שדה כוחות מנותח.</w:t>
            </w:r>
          </w:p>
          <w:p w14:paraId="7B94E419" w14:textId="327955EA" w:rsidR="00054FEC" w:rsidRPr="007F504B" w:rsidRDefault="00054FEC" w:rsidP="00E64552">
            <w:pPr>
              <w:pStyle w:val="a3"/>
              <w:numPr>
                <w:ilvl w:val="0"/>
                <w:numId w:val="14"/>
              </w:numPr>
              <w:ind w:left="388"/>
              <w:jc w:val="left"/>
              <w:rPr>
                <w:sz w:val="22"/>
                <w:szCs w:val="22"/>
                <w:rtl/>
              </w:rPr>
            </w:pPr>
            <w:r>
              <w:rPr>
                <w:rFonts w:hint="cs"/>
                <w:sz w:val="22"/>
                <w:szCs w:val="22"/>
                <w:rtl/>
              </w:rPr>
              <w:t>תכנית עבודה ופעולה.</w:t>
            </w:r>
          </w:p>
        </w:tc>
        <w:tc>
          <w:tcPr>
            <w:tcW w:w="2770" w:type="dxa"/>
          </w:tcPr>
          <w:p w14:paraId="59CD954A" w14:textId="4C33F7E7" w:rsidR="00E74281" w:rsidRPr="007F504B" w:rsidRDefault="00054FEC" w:rsidP="00E64552">
            <w:pPr>
              <w:pStyle w:val="a3"/>
              <w:numPr>
                <w:ilvl w:val="0"/>
                <w:numId w:val="17"/>
              </w:numPr>
              <w:ind w:left="396"/>
              <w:jc w:val="left"/>
              <w:rPr>
                <w:sz w:val="22"/>
                <w:szCs w:val="22"/>
              </w:rPr>
            </w:pPr>
            <w:r>
              <w:rPr>
                <w:rFonts w:hint="cs"/>
                <w:sz w:val="22"/>
                <w:szCs w:val="22"/>
                <w:rtl/>
              </w:rPr>
              <w:t>שיתוף ה-</w:t>
            </w:r>
            <w:r>
              <w:rPr>
                <w:rFonts w:hint="cs"/>
                <w:sz w:val="22"/>
                <w:szCs w:val="22"/>
              </w:rPr>
              <w:t>CAPI</w:t>
            </w:r>
            <w:r>
              <w:rPr>
                <w:rFonts w:hint="cs"/>
                <w:sz w:val="22"/>
                <w:szCs w:val="22"/>
                <w:rtl/>
              </w:rPr>
              <w:t xml:space="preserve"> בתכנית העבודה. </w:t>
            </w:r>
          </w:p>
          <w:p w14:paraId="554899F6" w14:textId="0A1745F8" w:rsidR="00E74281" w:rsidRPr="007F504B" w:rsidRDefault="00E74281" w:rsidP="00E64552">
            <w:pPr>
              <w:pStyle w:val="a3"/>
              <w:numPr>
                <w:ilvl w:val="0"/>
                <w:numId w:val="17"/>
              </w:numPr>
              <w:ind w:left="396"/>
              <w:jc w:val="left"/>
              <w:rPr>
                <w:sz w:val="22"/>
                <w:szCs w:val="22"/>
                <w:rtl/>
              </w:rPr>
            </w:pPr>
            <w:r w:rsidRPr="007F504B">
              <w:rPr>
                <w:rFonts w:hint="cs"/>
                <w:sz w:val="22"/>
                <w:szCs w:val="22"/>
                <w:rtl/>
              </w:rPr>
              <w:t xml:space="preserve">התחלה של מימוש </w:t>
            </w:r>
            <w:proofErr w:type="spellStart"/>
            <w:r w:rsidRPr="007F504B">
              <w:rPr>
                <w:rFonts w:hint="cs"/>
                <w:sz w:val="22"/>
                <w:szCs w:val="22"/>
                <w:rtl/>
              </w:rPr>
              <w:t>התכנית</w:t>
            </w:r>
            <w:proofErr w:type="spellEnd"/>
            <w:r w:rsidRPr="007F504B">
              <w:rPr>
                <w:rFonts w:hint="cs"/>
                <w:sz w:val="22"/>
                <w:szCs w:val="22"/>
                <w:rtl/>
              </w:rPr>
              <w:t xml:space="preserve">. </w:t>
            </w:r>
          </w:p>
        </w:tc>
      </w:tr>
    </w:tbl>
    <w:p w14:paraId="50B8AF16" w14:textId="77777777" w:rsidR="00CE0CF5" w:rsidRPr="00036358" w:rsidRDefault="00CE0CF5" w:rsidP="00827934">
      <w:pPr>
        <w:tabs>
          <w:tab w:val="num" w:pos="720"/>
        </w:tabs>
        <w:spacing w:line="276" w:lineRule="auto"/>
        <w:ind w:left="720" w:hanging="360"/>
      </w:pPr>
    </w:p>
    <w:p w14:paraId="554B7832" w14:textId="5E7931F3" w:rsidR="008F6C63" w:rsidRPr="00C901BD" w:rsidRDefault="00C901BD" w:rsidP="00827934">
      <w:pPr>
        <w:spacing w:line="276" w:lineRule="auto"/>
        <w:rPr>
          <w:b/>
          <w:bCs/>
          <w:u w:val="single"/>
          <w:rtl/>
        </w:rPr>
      </w:pPr>
      <w:r w:rsidRPr="00C901BD">
        <w:rPr>
          <w:rFonts w:hint="cs"/>
          <w:b/>
          <w:bCs/>
          <w:u w:val="single"/>
          <w:rtl/>
        </w:rPr>
        <w:t>פגישות ליווי וייעוץ אישי:</w:t>
      </w:r>
    </w:p>
    <w:p w14:paraId="02D92CC3" w14:textId="3F8F236C" w:rsidR="00C901BD" w:rsidRDefault="00C901BD" w:rsidP="00827934">
      <w:pPr>
        <w:spacing w:line="276" w:lineRule="auto"/>
        <w:rPr>
          <w:rtl/>
        </w:rPr>
      </w:pPr>
      <w:r w:rsidRPr="00C901BD">
        <w:rPr>
          <w:rFonts w:hint="cs"/>
          <w:b/>
          <w:bCs/>
          <w:rtl/>
        </w:rPr>
        <w:t>פגישה ראשונה</w:t>
      </w:r>
      <w:r>
        <w:rPr>
          <w:rFonts w:hint="cs"/>
          <w:rtl/>
        </w:rPr>
        <w:t xml:space="preserve"> </w:t>
      </w:r>
      <w:r>
        <w:rPr>
          <w:rtl/>
        </w:rPr>
        <w:t>–</w:t>
      </w:r>
      <w:r>
        <w:rPr>
          <w:rFonts w:hint="cs"/>
          <w:rtl/>
        </w:rPr>
        <w:t xml:space="preserve"> בשבוע של ה-14-16.4 או בשבוע שאחרי פסח ולפני המפגש השני (30.4-2.5).</w:t>
      </w:r>
    </w:p>
    <w:p w14:paraId="78D37B1E" w14:textId="51FD5E99" w:rsidR="00C901BD" w:rsidRDefault="00C901BD" w:rsidP="00827934">
      <w:pPr>
        <w:spacing w:line="276" w:lineRule="auto"/>
        <w:rPr>
          <w:rtl/>
        </w:rPr>
      </w:pPr>
      <w:r w:rsidRPr="00C901BD">
        <w:rPr>
          <w:rFonts w:hint="cs"/>
          <w:b/>
          <w:bCs/>
          <w:rtl/>
        </w:rPr>
        <w:t>פגישה שנייה</w:t>
      </w:r>
      <w:r>
        <w:rPr>
          <w:rFonts w:hint="cs"/>
          <w:rtl/>
        </w:rPr>
        <w:t xml:space="preserve"> </w:t>
      </w:r>
      <w:r>
        <w:rPr>
          <w:rtl/>
        </w:rPr>
        <w:t>–</w:t>
      </w:r>
      <w:r>
        <w:rPr>
          <w:rFonts w:hint="cs"/>
          <w:rtl/>
        </w:rPr>
        <w:t xml:space="preserve"> בין התאריכים 15.5-13.6. </w:t>
      </w:r>
    </w:p>
    <w:p w14:paraId="727C5BCF" w14:textId="21A5C060" w:rsidR="00C901BD" w:rsidRDefault="00C901BD" w:rsidP="00827934">
      <w:pPr>
        <w:spacing w:line="276" w:lineRule="auto"/>
        <w:rPr>
          <w:rtl/>
        </w:rPr>
      </w:pPr>
      <w:r w:rsidRPr="00C901BD">
        <w:rPr>
          <w:rFonts w:hint="cs"/>
          <w:b/>
          <w:bCs/>
          <w:rtl/>
        </w:rPr>
        <w:t>פגישה שלישית</w:t>
      </w:r>
      <w:r>
        <w:rPr>
          <w:rFonts w:hint="cs"/>
          <w:rtl/>
        </w:rPr>
        <w:t xml:space="preserve"> </w:t>
      </w:r>
      <w:r>
        <w:rPr>
          <w:rtl/>
        </w:rPr>
        <w:t>–</w:t>
      </w:r>
      <w:r>
        <w:rPr>
          <w:rFonts w:hint="cs"/>
          <w:rtl/>
        </w:rPr>
        <w:t xml:space="preserve"> אחרי סמינר הסיום</w:t>
      </w:r>
      <w:r w:rsidR="00D52B09">
        <w:rPr>
          <w:rFonts w:hint="cs"/>
          <w:rtl/>
        </w:rPr>
        <w:t>, החל ב-30.6</w:t>
      </w:r>
      <w:r>
        <w:rPr>
          <w:rFonts w:hint="cs"/>
          <w:rtl/>
        </w:rPr>
        <w:t xml:space="preserve"> (חשיבה על ה"איך?", כלומר יישום של תכנית העבודה).</w:t>
      </w:r>
    </w:p>
    <w:p w14:paraId="51DA7753" w14:textId="77777777" w:rsidR="00E43DD3" w:rsidRDefault="00E43DD3" w:rsidP="00827934">
      <w:pPr>
        <w:spacing w:line="276" w:lineRule="auto"/>
        <w:rPr>
          <w:rtl/>
        </w:rPr>
      </w:pPr>
    </w:p>
    <w:p w14:paraId="564F0BD1" w14:textId="01D86DB9" w:rsidR="00E43DD3" w:rsidRDefault="00E43DD3" w:rsidP="00E43DD3">
      <w:pPr>
        <w:spacing w:line="240" w:lineRule="auto"/>
        <w:rPr>
          <w:rtl/>
        </w:rPr>
      </w:pPr>
    </w:p>
    <w:p w14:paraId="711CBD72" w14:textId="77777777" w:rsidR="009A12CE" w:rsidRPr="008F6C63" w:rsidRDefault="009A12CE" w:rsidP="00E43DD3">
      <w:pPr>
        <w:spacing w:line="240" w:lineRule="auto"/>
      </w:pPr>
    </w:p>
    <w:sectPr w:rsidR="009A12CE" w:rsidRPr="008F6C63" w:rsidSect="00D72853">
      <w:pgSz w:w="16838" w:h="11906" w:orient="landscape"/>
      <w:pgMar w:top="709" w:right="1440" w:bottom="180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B1C"/>
    <w:multiLevelType w:val="hybridMultilevel"/>
    <w:tmpl w:val="D280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C3763"/>
    <w:multiLevelType w:val="hybridMultilevel"/>
    <w:tmpl w:val="E25C6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44012"/>
    <w:multiLevelType w:val="hybridMultilevel"/>
    <w:tmpl w:val="0DCCC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51837"/>
    <w:multiLevelType w:val="hybridMultilevel"/>
    <w:tmpl w:val="2DE28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82D60"/>
    <w:multiLevelType w:val="hybridMultilevel"/>
    <w:tmpl w:val="234A5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6769B"/>
    <w:multiLevelType w:val="hybridMultilevel"/>
    <w:tmpl w:val="A642C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A6FA9"/>
    <w:multiLevelType w:val="hybridMultilevel"/>
    <w:tmpl w:val="A0A6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21899"/>
    <w:multiLevelType w:val="hybridMultilevel"/>
    <w:tmpl w:val="38DEE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D30D8"/>
    <w:multiLevelType w:val="multilevel"/>
    <w:tmpl w:val="242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B45C9"/>
    <w:multiLevelType w:val="hybridMultilevel"/>
    <w:tmpl w:val="E648D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66F65"/>
    <w:multiLevelType w:val="hybridMultilevel"/>
    <w:tmpl w:val="E4400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716AE"/>
    <w:multiLevelType w:val="hybridMultilevel"/>
    <w:tmpl w:val="67A23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574E6"/>
    <w:multiLevelType w:val="hybridMultilevel"/>
    <w:tmpl w:val="E648DE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9F5CCD"/>
    <w:multiLevelType w:val="hybridMultilevel"/>
    <w:tmpl w:val="47560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D2C4A"/>
    <w:multiLevelType w:val="hybridMultilevel"/>
    <w:tmpl w:val="62E6A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12F5E"/>
    <w:multiLevelType w:val="multilevel"/>
    <w:tmpl w:val="A8901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AD2D16"/>
    <w:multiLevelType w:val="hybridMultilevel"/>
    <w:tmpl w:val="A9268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035A3"/>
    <w:multiLevelType w:val="multilevel"/>
    <w:tmpl w:val="E244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B7F2B"/>
    <w:multiLevelType w:val="hybridMultilevel"/>
    <w:tmpl w:val="903CCE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996BC7"/>
    <w:multiLevelType w:val="hybridMultilevel"/>
    <w:tmpl w:val="9958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11661C"/>
    <w:multiLevelType w:val="hybridMultilevel"/>
    <w:tmpl w:val="652E00CA"/>
    <w:lvl w:ilvl="0" w:tplc="9498FC2A">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340C8"/>
    <w:multiLevelType w:val="hybridMultilevel"/>
    <w:tmpl w:val="903CC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9B194A"/>
    <w:multiLevelType w:val="hybridMultilevel"/>
    <w:tmpl w:val="E25C66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153CE0"/>
    <w:multiLevelType w:val="hybridMultilevel"/>
    <w:tmpl w:val="39502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457D9F"/>
    <w:multiLevelType w:val="hybridMultilevel"/>
    <w:tmpl w:val="95F2F54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56019F"/>
    <w:multiLevelType w:val="multilevel"/>
    <w:tmpl w:val="CBB6B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BB258E"/>
    <w:multiLevelType w:val="hybridMultilevel"/>
    <w:tmpl w:val="D2A46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80512">
    <w:abstractNumId w:val="17"/>
  </w:num>
  <w:num w:numId="2" w16cid:durableId="2021928076">
    <w:abstractNumId w:val="8"/>
  </w:num>
  <w:num w:numId="3" w16cid:durableId="243150959">
    <w:abstractNumId w:val="20"/>
  </w:num>
  <w:num w:numId="4" w16cid:durableId="4208548">
    <w:abstractNumId w:val="24"/>
  </w:num>
  <w:num w:numId="5" w16cid:durableId="1314989164">
    <w:abstractNumId w:val="2"/>
  </w:num>
  <w:num w:numId="6" w16cid:durableId="1307246655">
    <w:abstractNumId w:val="14"/>
  </w:num>
  <w:num w:numId="7" w16cid:durableId="856038432">
    <w:abstractNumId w:val="10"/>
  </w:num>
  <w:num w:numId="8" w16cid:durableId="1817648290">
    <w:abstractNumId w:val="11"/>
  </w:num>
  <w:num w:numId="9" w16cid:durableId="677075697">
    <w:abstractNumId w:val="3"/>
  </w:num>
  <w:num w:numId="10" w16cid:durableId="2089881375">
    <w:abstractNumId w:val="6"/>
  </w:num>
  <w:num w:numId="11" w16cid:durableId="782921014">
    <w:abstractNumId w:val="4"/>
  </w:num>
  <w:num w:numId="12" w16cid:durableId="1257903350">
    <w:abstractNumId w:val="15"/>
  </w:num>
  <w:num w:numId="13" w16cid:durableId="1061557992">
    <w:abstractNumId w:val="9"/>
  </w:num>
  <w:num w:numId="14" w16cid:durableId="724261965">
    <w:abstractNumId w:val="21"/>
  </w:num>
  <w:num w:numId="15" w16cid:durableId="12806868">
    <w:abstractNumId w:val="25"/>
  </w:num>
  <w:num w:numId="16" w16cid:durableId="977762611">
    <w:abstractNumId w:val="1"/>
  </w:num>
  <w:num w:numId="17" w16cid:durableId="1537304075">
    <w:abstractNumId w:val="18"/>
  </w:num>
  <w:num w:numId="18" w16cid:durableId="2140370082">
    <w:abstractNumId w:val="12"/>
  </w:num>
  <w:num w:numId="19" w16cid:durableId="2122727882">
    <w:abstractNumId w:val="13"/>
  </w:num>
  <w:num w:numId="20" w16cid:durableId="1581794488">
    <w:abstractNumId w:val="22"/>
  </w:num>
  <w:num w:numId="21" w16cid:durableId="1036269417">
    <w:abstractNumId w:val="26"/>
  </w:num>
  <w:num w:numId="22" w16cid:durableId="1240750306">
    <w:abstractNumId w:val="23"/>
  </w:num>
  <w:num w:numId="23" w16cid:durableId="160968912">
    <w:abstractNumId w:val="5"/>
  </w:num>
  <w:num w:numId="24" w16cid:durableId="1643582375">
    <w:abstractNumId w:val="7"/>
  </w:num>
  <w:num w:numId="25" w16cid:durableId="1322855082">
    <w:abstractNumId w:val="0"/>
  </w:num>
  <w:num w:numId="26" w16cid:durableId="831726729">
    <w:abstractNumId w:val="16"/>
  </w:num>
  <w:num w:numId="27" w16cid:durableId="3320332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BB"/>
    <w:rsid w:val="00036358"/>
    <w:rsid w:val="00054FEC"/>
    <w:rsid w:val="00081928"/>
    <w:rsid w:val="00104233"/>
    <w:rsid w:val="00164C57"/>
    <w:rsid w:val="00184F05"/>
    <w:rsid w:val="002A7C30"/>
    <w:rsid w:val="00391CF8"/>
    <w:rsid w:val="003E0836"/>
    <w:rsid w:val="00592089"/>
    <w:rsid w:val="006422BB"/>
    <w:rsid w:val="006A62C1"/>
    <w:rsid w:val="007B20A6"/>
    <w:rsid w:val="007C3C31"/>
    <w:rsid w:val="007F504B"/>
    <w:rsid w:val="007F6677"/>
    <w:rsid w:val="00827934"/>
    <w:rsid w:val="008F6C63"/>
    <w:rsid w:val="009A12CE"/>
    <w:rsid w:val="009D49A6"/>
    <w:rsid w:val="00A36711"/>
    <w:rsid w:val="00A746ED"/>
    <w:rsid w:val="00AB3035"/>
    <w:rsid w:val="00AE1BBB"/>
    <w:rsid w:val="00BA0E80"/>
    <w:rsid w:val="00C31DAF"/>
    <w:rsid w:val="00C901BD"/>
    <w:rsid w:val="00C9357C"/>
    <w:rsid w:val="00CE0CF5"/>
    <w:rsid w:val="00D52B09"/>
    <w:rsid w:val="00D72853"/>
    <w:rsid w:val="00DF7AF9"/>
    <w:rsid w:val="00E43DBA"/>
    <w:rsid w:val="00E43DD3"/>
    <w:rsid w:val="00E53ECF"/>
    <w:rsid w:val="00E64552"/>
    <w:rsid w:val="00E74281"/>
    <w:rsid w:val="00EE5A67"/>
    <w:rsid w:val="00EF5A1B"/>
    <w:rsid w:val="00F61011"/>
    <w:rsid w:val="00FF19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AC0F"/>
  <w15:chartTrackingRefBased/>
  <w15:docId w15:val="{4402F8CA-22D5-4804-A1B3-987673DC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Calibri Light"/>
        <w:sz w:val="24"/>
        <w:szCs w:val="24"/>
        <w:lang w:val="en-US" w:eastAsia="en-US" w:bidi="he-IL"/>
      </w:rPr>
    </w:rPrDefault>
    <w:pPrDefault>
      <w:pPr>
        <w:bidi/>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233"/>
    <w:pPr>
      <w:ind w:left="720"/>
      <w:contextualSpacing/>
    </w:pPr>
  </w:style>
  <w:style w:type="table" w:styleId="a4">
    <w:name w:val="Table Grid"/>
    <w:basedOn w:val="a1"/>
    <w:uiPriority w:val="39"/>
    <w:rsid w:val="008279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F6C63"/>
    <w:rPr>
      <w:color w:val="0563C1" w:themeColor="hyperlink"/>
      <w:u w:val="single"/>
    </w:rPr>
  </w:style>
  <w:style w:type="character" w:styleId="a5">
    <w:name w:val="Unresolved Mention"/>
    <w:basedOn w:val="a0"/>
    <w:uiPriority w:val="99"/>
    <w:semiHidden/>
    <w:unhideWhenUsed/>
    <w:rsid w:val="008F6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25676">
      <w:bodyDiv w:val="1"/>
      <w:marLeft w:val="0"/>
      <w:marRight w:val="0"/>
      <w:marTop w:val="0"/>
      <w:marBottom w:val="0"/>
      <w:divBdr>
        <w:top w:val="none" w:sz="0" w:space="0" w:color="auto"/>
        <w:left w:val="none" w:sz="0" w:space="0" w:color="auto"/>
        <w:bottom w:val="none" w:sz="0" w:space="0" w:color="auto"/>
        <w:right w:val="none" w:sz="0" w:space="0" w:color="auto"/>
      </w:divBdr>
      <w:divsChild>
        <w:div w:id="1289164850">
          <w:marLeft w:val="0"/>
          <w:marRight w:val="0"/>
          <w:marTop w:val="0"/>
          <w:marBottom w:val="0"/>
          <w:divBdr>
            <w:top w:val="none" w:sz="0" w:space="0" w:color="auto"/>
            <w:left w:val="none" w:sz="0" w:space="0" w:color="auto"/>
            <w:bottom w:val="none" w:sz="0" w:space="0" w:color="auto"/>
            <w:right w:val="none" w:sz="0" w:space="0" w:color="auto"/>
          </w:divBdr>
          <w:divsChild>
            <w:div w:id="17370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868">
      <w:bodyDiv w:val="1"/>
      <w:marLeft w:val="0"/>
      <w:marRight w:val="0"/>
      <w:marTop w:val="0"/>
      <w:marBottom w:val="0"/>
      <w:divBdr>
        <w:top w:val="none" w:sz="0" w:space="0" w:color="auto"/>
        <w:left w:val="none" w:sz="0" w:space="0" w:color="auto"/>
        <w:bottom w:val="none" w:sz="0" w:space="0" w:color="auto"/>
        <w:right w:val="none" w:sz="0" w:space="0" w:color="auto"/>
      </w:divBdr>
    </w:div>
    <w:div w:id="803305742">
      <w:bodyDiv w:val="1"/>
      <w:marLeft w:val="0"/>
      <w:marRight w:val="0"/>
      <w:marTop w:val="0"/>
      <w:marBottom w:val="0"/>
      <w:divBdr>
        <w:top w:val="none" w:sz="0" w:space="0" w:color="auto"/>
        <w:left w:val="none" w:sz="0" w:space="0" w:color="auto"/>
        <w:bottom w:val="none" w:sz="0" w:space="0" w:color="auto"/>
        <w:right w:val="none" w:sz="0" w:space="0" w:color="auto"/>
      </w:divBdr>
    </w:div>
    <w:div w:id="1467313013">
      <w:bodyDiv w:val="1"/>
      <w:marLeft w:val="0"/>
      <w:marRight w:val="0"/>
      <w:marTop w:val="0"/>
      <w:marBottom w:val="0"/>
      <w:divBdr>
        <w:top w:val="none" w:sz="0" w:space="0" w:color="auto"/>
        <w:left w:val="none" w:sz="0" w:space="0" w:color="auto"/>
        <w:bottom w:val="none" w:sz="0" w:space="0" w:color="auto"/>
        <w:right w:val="none" w:sz="0" w:space="0" w:color="auto"/>
      </w:divBdr>
    </w:div>
    <w:div w:id="1662850598">
      <w:bodyDiv w:val="1"/>
      <w:marLeft w:val="0"/>
      <w:marRight w:val="0"/>
      <w:marTop w:val="0"/>
      <w:marBottom w:val="0"/>
      <w:divBdr>
        <w:top w:val="none" w:sz="0" w:space="0" w:color="auto"/>
        <w:left w:val="none" w:sz="0" w:space="0" w:color="auto"/>
        <w:bottom w:val="none" w:sz="0" w:space="0" w:color="auto"/>
        <w:right w:val="none" w:sz="0" w:space="0" w:color="auto"/>
      </w:divBdr>
      <w:divsChild>
        <w:div w:id="2067219566">
          <w:marLeft w:val="0"/>
          <w:marRight w:val="0"/>
          <w:marTop w:val="0"/>
          <w:marBottom w:val="0"/>
          <w:divBdr>
            <w:top w:val="none" w:sz="0" w:space="0" w:color="auto"/>
            <w:left w:val="none" w:sz="0" w:space="0" w:color="auto"/>
            <w:bottom w:val="none" w:sz="0" w:space="0" w:color="auto"/>
            <w:right w:val="none" w:sz="0" w:space="0" w:color="auto"/>
          </w:divBdr>
          <w:divsChild>
            <w:div w:id="14525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1809</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Einat Haim-Katz</dc:creator>
  <cp:keywords/>
  <dc:description/>
  <cp:lastModifiedBy>עינת חיים</cp:lastModifiedBy>
  <cp:revision>2</cp:revision>
  <dcterms:created xsi:type="dcterms:W3CDTF">2024-03-25T18:34:00Z</dcterms:created>
  <dcterms:modified xsi:type="dcterms:W3CDTF">2024-03-25T18:34:00Z</dcterms:modified>
</cp:coreProperties>
</file>